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Contextual Number Problems</w:t>
      </w: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1</w:t>
      </w:r>
    </w:p>
    <w:p>
      <w:pPr>
        <w:rPr>
          <w:lang w:val="en-GB"/>
        </w:rPr>
      </w:pPr>
      <w:r>
        <w:drawing>
          <wp:inline distT="0" distB="0" distL="0" distR="0">
            <wp:extent cx="4352290" cy="3511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2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2</w:t>
      </w:r>
    </w:p>
    <w:p>
      <w:pPr>
        <w:rPr>
          <w:lang w:val="en-GB"/>
        </w:rPr>
      </w:pPr>
      <w:bookmarkStart w:id="0" w:name="_GoBack"/>
      <w:r>
        <w:drawing>
          <wp:inline distT="0" distB="0" distL="0" distR="0">
            <wp:extent cx="4345305" cy="362077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5305" cy="362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3</w:t>
      </w:r>
    </w:p>
    <w:p>
      <w:pPr>
        <w:rPr>
          <w:lang w:val="en-GB"/>
        </w:rPr>
      </w:pPr>
      <w:r>
        <w:drawing>
          <wp:inline distT="0" distB="0" distL="0" distR="0">
            <wp:extent cx="4316095" cy="3306445"/>
            <wp:effectExtent l="1905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4</w:t>
      </w:r>
    </w:p>
    <w:p>
      <w:pPr>
        <w:rPr>
          <w:lang w:val="en-GB"/>
        </w:rPr>
      </w:pPr>
      <w:r>
        <w:drawing>
          <wp:inline distT="0" distB="0" distL="0" distR="0">
            <wp:extent cx="4316095" cy="2750820"/>
            <wp:effectExtent l="1905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5</w:t>
      </w:r>
    </w:p>
    <w:p>
      <w:pPr>
        <w:rPr>
          <w:lang w:val="en-GB"/>
        </w:rPr>
      </w:pPr>
      <w:r>
        <w:drawing>
          <wp:inline distT="0" distB="0" distL="0" distR="0">
            <wp:extent cx="4323080" cy="2955290"/>
            <wp:effectExtent l="1905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6</w:t>
      </w:r>
    </w:p>
    <w:p>
      <w:pPr>
        <w:rPr>
          <w:lang w:val="en-GB"/>
        </w:rPr>
      </w:pPr>
      <w:r>
        <w:drawing>
          <wp:inline distT="0" distB="0" distL="0" distR="0">
            <wp:extent cx="4323080" cy="2677160"/>
            <wp:effectExtent l="1905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7</w:t>
      </w:r>
    </w:p>
    <w:p>
      <w:pPr>
        <w:rPr>
          <w:lang w:val="en-GB"/>
        </w:rPr>
      </w:pPr>
      <w:r>
        <w:drawing>
          <wp:inline distT="0" distB="0" distL="0" distR="0">
            <wp:extent cx="4293870" cy="262636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8</w:t>
      </w:r>
    </w:p>
    <w:p>
      <w:pPr>
        <w:rPr>
          <w:lang w:val="en-GB"/>
        </w:rPr>
      </w:pPr>
      <w:r>
        <w:drawing>
          <wp:inline distT="0" distB="0" distL="0" distR="0">
            <wp:extent cx="4359910" cy="2992120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9</w:t>
      </w:r>
    </w:p>
    <w:p>
      <w:pPr>
        <w:rPr>
          <w:lang w:val="en-GB"/>
        </w:rPr>
      </w:pPr>
      <w:r>
        <w:drawing>
          <wp:inline distT="0" distB="0" distL="0" distR="0">
            <wp:extent cx="4352290" cy="314579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290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Problem 10</w:t>
      </w:r>
    </w:p>
    <w:p>
      <w:pPr>
        <w:rPr>
          <w:lang w:val="en-GB"/>
        </w:rPr>
      </w:pPr>
      <w:r>
        <w:drawing>
          <wp:inline distT="0" distB="0" distL="0" distR="0">
            <wp:extent cx="4323080" cy="2874645"/>
            <wp:effectExtent l="19050" t="0" r="127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rFonts w:ascii="Comic Sans MS" w:hAnsi="Comic Sans MS"/>
          <w:sz w:val="32"/>
          <w:u w:val="single"/>
          <w:lang w:val="en-GB"/>
        </w:rPr>
      </w:pPr>
      <w:r>
        <w:rPr>
          <w:rFonts w:ascii="Comic Sans MS" w:hAnsi="Comic Sans MS"/>
          <w:sz w:val="32"/>
          <w:u w:val="single"/>
          <w:lang w:val="en-GB"/>
        </w:rPr>
        <w:t>Solutions</w:t>
      </w:r>
    </w:p>
    <w:p>
      <w:pPr>
        <w:rPr>
          <w:lang w:val="en-GB"/>
        </w:rPr>
      </w:pPr>
      <w:r>
        <w:rPr>
          <w:lang w:val="en-GB"/>
        </w:rPr>
        <w:t>Problem 1:</w:t>
      </w:r>
      <w:r>
        <w:rPr>
          <w:lang w:val="en-GB"/>
        </w:rPr>
        <w:tab/>
      </w:r>
      <w:r>
        <w:rPr>
          <w:lang w:val="en-GB"/>
        </w:rPr>
        <w:t>At 678 texts per month, 320 million wireless subscribers will send 216,960,000,000 texts per month. Just multiply this number by 12 to get the number per year. 216,960,000,000 X 12 = 2,603,520,000,000 or approximately 2.6 trillion texts per year.</w:t>
      </w:r>
    </w:p>
    <w:p>
      <w:pPr>
        <w:rPr>
          <w:lang w:val="en-GB"/>
        </w:rPr>
      </w:pPr>
      <w:r>
        <w:rPr>
          <w:lang w:val="en-GB"/>
        </w:rPr>
        <w:t>Problem 2:</w:t>
      </w:r>
      <w:r>
        <w:rPr>
          <w:lang w:val="en-GB"/>
        </w:rPr>
        <w:tab/>
      </w:r>
      <w:r>
        <w:rPr>
          <w:lang w:val="en-GB"/>
        </w:rPr>
        <w:t>To find the rate of return on the investment, divide the prevented damage total ($25 million) by the total cost ($14.5 million) to find the prevented damage amount per $1 invested.  $25 million /$14.5 million is approximately $1.72.</w:t>
      </w:r>
    </w:p>
    <w:p>
      <w:pPr>
        <w:rPr>
          <w:lang w:val="en-GB"/>
        </w:rPr>
      </w:pPr>
      <w:r>
        <w:rPr>
          <w:lang w:val="en-GB"/>
        </w:rPr>
        <w:t>Problem 3:</w:t>
      </w:r>
      <w:r>
        <w:rPr>
          <w:lang w:val="en-GB"/>
        </w:rPr>
        <w:tab/>
      </w:r>
      <w:r>
        <w:rPr>
          <w:lang w:val="en-GB"/>
        </w:rPr>
        <w:t>Yearly rent would be $1,800/month X 12 months = $21,600. To find what amount this is 30% of, solve $21,600 = 0.30 X x for x , and get $72,000. Or, notice that $1,800/3 is $600; so if $1,800 is three-tenths of monthly income, then $600 is one-tenth of monthly income, making monthly income $6,000. Multiply by 12 months to get $72,000.</w:t>
      </w:r>
    </w:p>
    <w:p>
      <w:pPr>
        <w:rPr>
          <w:lang w:val="en-GB"/>
        </w:rPr>
      </w:pPr>
      <w:r>
        <w:rPr>
          <w:lang w:val="en-GB"/>
        </w:rPr>
        <w:t>Problem 4:</w:t>
      </w:r>
      <w:r>
        <w:rPr>
          <w:lang w:val="en-GB"/>
        </w:rPr>
        <w:tab/>
      </w:r>
      <w:r>
        <w:rPr>
          <w:lang w:val="en-GB"/>
        </w:rPr>
        <w:t>To calculate the average debt of current borrowers, divide the total debt of $43 billion by 2.2 million borrowers to get approximately $19,545. Seven years ago, there were one-third as many borrowers in this category, which is (1/3) X 2.2 million or approximately 733,333 people. So the average debt seven years ago was $8 billion divided by 733,333, or approximately $10,909. The difference in average debt is $19,545 - $10,909 = $8,636, which is closest to $10,000.</w:t>
      </w:r>
    </w:p>
    <w:p>
      <w:pPr>
        <w:rPr>
          <w:lang w:val="en-GB"/>
        </w:rPr>
      </w:pPr>
      <w:r>
        <w:rPr>
          <w:lang w:val="en-GB"/>
        </w:rPr>
        <w:t>Problem 5:</w:t>
      </w:r>
      <w:r>
        <w:rPr>
          <w:lang w:val="en-GB"/>
        </w:rPr>
        <w:tab/>
      </w:r>
      <w:r>
        <w:rPr>
          <w:lang w:val="en-GB"/>
        </w:rPr>
        <w:t>Divide 116,000 by 25,000,000 to get 0.0046, or around 0.5%. To approximate, note that 10% of the population of Texas is 2.5 million; thus, 1% is 0.25 million, or 250,000. Half of 250,000, or 125,000, would be around 0.5% or the total population, which is close to the number of signatures.</w:t>
      </w:r>
    </w:p>
    <w:p>
      <w:pPr>
        <w:rPr>
          <w:lang w:val="en-GB"/>
        </w:rPr>
      </w:pPr>
      <w:r>
        <w:rPr>
          <w:lang w:val="en-GB"/>
        </w:rPr>
        <w:t>Problem 6:</w:t>
      </w:r>
      <w:r>
        <w:rPr>
          <w:lang w:val="en-GB"/>
        </w:rPr>
        <w:tab/>
      </w:r>
      <w:r>
        <w:rPr>
          <w:lang w:val="en-GB"/>
        </w:rPr>
        <w:t>Increasing a number by 3.5 percent is the same as multiplying it by 1.035. So, if S represents the number of store visits last year, then S multiplied by 1.035 must equal 307 million (the number of store visits this year). Solving for S, we find that S = 307 million/1.035, which is approximately 297 million.</w:t>
      </w:r>
    </w:p>
    <w:p>
      <w:pPr>
        <w:rPr>
          <w:lang w:val="en-GB"/>
        </w:rPr>
      </w:pPr>
      <w:r>
        <w:rPr>
          <w:lang w:val="en-GB"/>
        </w:rPr>
        <w:t>Problem 7:</w:t>
      </w:r>
      <w:r>
        <w:rPr>
          <w:lang w:val="en-GB"/>
        </w:rPr>
        <w:tab/>
      </w:r>
      <w:r>
        <w:rPr>
          <w:lang w:val="en-GB"/>
        </w:rPr>
        <w:t>Since the new rate is 70% more than the previous rate, the new rate is equal to the old rate plus 70% of the old rate. Thus, our equation is (Old Rate) X 1.7 = (New Rate). Since the new rate is 15.8%, the old rate is therefore 15.8% / 1.7, which is around 9.29, or 9.3%. To quickly approximate, note that "70% more" than 10% is 10 + 0.70 X 10 = 17%; since this is slightly bigger than 15.8%, the old rate should be a bit less than 10%.</w:t>
      </w:r>
    </w:p>
    <w:p>
      <w:pPr>
        <w:rPr>
          <w:lang w:val="en-GB"/>
        </w:rPr>
      </w:pPr>
      <w:r>
        <w:rPr>
          <w:lang w:val="en-GB"/>
        </w:rPr>
        <w:t>Problem 8:</w:t>
      </w:r>
      <w:r>
        <w:rPr>
          <w:lang w:val="en-GB"/>
        </w:rPr>
        <w:tab/>
      </w:r>
      <w:r>
        <w:rPr>
          <w:lang w:val="en-GB"/>
        </w:rPr>
        <w:t>The increase is $24 billion − $16.8 billion which is $7.2 billion. This difference as a percent of the initial figure ($16.8 billion) gives the percent increase, so $7.2 billion / $16.8 billion is approximately 0.43, or a 43 percent increase.</w:t>
      </w:r>
    </w:p>
    <w:p>
      <w:pPr>
        <w:rPr>
          <w:lang w:val="en-GB"/>
        </w:rPr>
      </w:pPr>
      <w:r>
        <w:rPr>
          <w:lang w:val="en-GB"/>
        </w:rPr>
        <w:t>Problem 9:</w:t>
      </w:r>
      <w:r>
        <w:rPr>
          <w:lang w:val="en-GB"/>
        </w:rPr>
        <w:tab/>
      </w:r>
      <w:r>
        <w:rPr>
          <w:lang w:val="en-GB"/>
        </w:rPr>
        <w:t>The expected return on each computer hijacked is the product of the chance that the victim pays, which is 15%, times the amount they pay on average ($400), so we have to find 15% of 400. 10% of $400 is $40, so 5% of $400 is $20. Adding these two percentages will equal 15% of $400: $60.</w:t>
      </w:r>
    </w:p>
    <w:p>
      <w:pPr>
        <w:rPr>
          <w:lang w:val="en-GB"/>
        </w:rPr>
      </w:pPr>
      <w:r>
        <w:rPr>
          <w:lang w:val="en-GB"/>
        </w:rPr>
        <w:t xml:space="preserve">Problem 10: </w:t>
      </w:r>
      <w:r>
        <w:rPr>
          <w:lang w:val="en-GB"/>
        </w:rPr>
        <w:tab/>
      </w:r>
      <w:r>
        <w:rPr>
          <w:lang w:val="en-GB"/>
        </w:rPr>
        <w:t>This is an exponential growth situation, with the starting value of $21.4 billion, the rate of growth 14 percent, and the time of growth 10 years. We must calculate ($21.4 billion) X (1.14)</w:t>
      </w:r>
      <w:r>
        <w:rPr>
          <w:vertAlign w:val="superscript"/>
          <w:lang w:val="en-GB"/>
        </w:rPr>
        <w:t>10</w:t>
      </w:r>
      <w:r>
        <w:rPr>
          <w:lang w:val="en-GB"/>
        </w:rPr>
        <w:t xml:space="preserve"> to get our answer of $79.3 billion.</w:t>
      </w:r>
    </w:p>
    <w:sectPr>
      <w:footerReference r:id="rId3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08" w:usb3="00000000" w:csb0="000101F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 HYPERLINK "http://learning.blogs.nytimes.com/tag/tymath/" </w:instrText>
    </w:r>
    <w:r>
      <w:fldChar w:fldCharType="separate"/>
    </w:r>
    <w:r>
      <w:rPr>
        <w:rStyle w:val="6"/>
      </w:rPr>
      <w:t>http://learning.blogs.nytimes.com/tag/tymath/</w:t>
    </w:r>
    <w:r>
      <w:rPr>
        <w:rStyle w:val="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5012"/>
    <w:rsid w:val="003D038A"/>
    <w:rsid w:val="00937A4D"/>
    <w:rsid w:val="00975D5D"/>
    <w:rsid w:val="00E032C5"/>
    <w:rsid w:val="00F05012"/>
    <w:rsid w:val="00F9524B"/>
    <w:rsid w:val="7CFBC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5"/>
    <w:link w:val="4"/>
    <w:semiHidden/>
    <w:qFormat/>
    <w:uiPriority w:val="99"/>
  </w:style>
  <w:style w:type="character" w:customStyle="1" w:styleId="10">
    <w:name w:val="Footer Char"/>
    <w:basedOn w:val="5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503</Words>
  <Characters>2871</Characters>
  <Lines>23</Lines>
  <Paragraphs>6</Paragraphs>
  <TotalTime>13</TotalTime>
  <ScaleCrop>false</ScaleCrop>
  <LinksUpToDate>false</LinksUpToDate>
  <CharactersWithSpaces>3368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2012-12-20T03:13:00Z</dcterms:created>
  <dc:creator>M Greenaway</dc:creator>
  <cp:lastModifiedBy>mathssite.com</cp:lastModifiedBy>
  <dcterms:modified xsi:type="dcterms:W3CDTF">2019-04-19T21:08:27Z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